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000000" w:rsidRPr="006D5D5E" w:rsidRDefault="00D74EDF">
      <w:pPr>
        <w:pStyle w:val="af4"/>
        <w:rPr>
          <w:rFonts w:ascii="Times New Roman" w:hAnsi="Times New Roman" w:cs="Times New Roman"/>
        </w:rPr>
      </w:pPr>
      <w:r w:rsidRPr="006D5D5E">
        <w:rPr>
          <w:rFonts w:ascii="Times New Roman" w:hAnsi="Times New Roman" w:cs="Times New Roman"/>
        </w:rPr>
        <w:fldChar w:fldCharType="begin"/>
      </w:r>
      <w:r w:rsidRPr="006D5D5E">
        <w:rPr>
          <w:rFonts w:ascii="Times New Roman" w:hAnsi="Times New Roman" w:cs="Times New Roman"/>
        </w:rPr>
        <w:instrText>HYPERLINK "garantF1://57972283.0"</w:instrText>
      </w:r>
      <w:r w:rsidR="006D5D5E" w:rsidRPr="006D5D5E">
        <w:rPr>
          <w:rFonts w:ascii="Times New Roman" w:hAnsi="Times New Roman" w:cs="Times New Roman"/>
        </w:rPr>
      </w:r>
      <w:r w:rsidRPr="006D5D5E">
        <w:rPr>
          <w:rFonts w:ascii="Times New Roman" w:hAnsi="Times New Roman" w:cs="Times New Roman"/>
        </w:rPr>
        <w:fldChar w:fldCharType="separate"/>
      </w:r>
      <w:r w:rsidRPr="006D5D5E">
        <w:rPr>
          <w:rStyle w:val="a4"/>
          <w:rFonts w:ascii="Times New Roman" w:hAnsi="Times New Roman" w:cs="Times New Roman"/>
          <w:b w:val="0"/>
          <w:bCs w:val="0"/>
        </w:rPr>
        <w:t>Распространенные нарушения, за которые штрафует трудовая инспекция</w:t>
      </w:r>
      <w:r w:rsidRPr="006D5D5E">
        <w:rPr>
          <w:rFonts w:ascii="Times New Roman" w:hAnsi="Times New Roman" w:cs="Times New Roman"/>
        </w:rPr>
        <w:fldChar w:fldCharType="end"/>
      </w:r>
    </w:p>
    <w:bookmarkEnd w:id="0"/>
    <w:p w:rsidR="00000000" w:rsidRPr="006D5D5E" w:rsidRDefault="00D74EDF">
      <w:pPr>
        <w:rPr>
          <w:rFonts w:ascii="Times New Roman" w:hAnsi="Times New Roman" w:cs="Times New Roman"/>
        </w:rPr>
      </w:pPr>
      <w:r w:rsidRPr="006D5D5E">
        <w:rPr>
          <w:rFonts w:ascii="Times New Roman" w:hAnsi="Times New Roman" w:cs="Times New Roman"/>
        </w:rPr>
        <w:t>Работодатель может быть привлечен к административной ответственности за любые выявленные при проведении проверки нарушения законодательства о труде и об охране труда, если срок давности по ним не истек. Срок давности привлечения работодателя к администрати</w:t>
      </w:r>
      <w:r w:rsidRPr="006D5D5E">
        <w:rPr>
          <w:rFonts w:ascii="Times New Roman" w:hAnsi="Times New Roman" w:cs="Times New Roman"/>
        </w:rPr>
        <w:t>вной ответственности за нарушение трудового законодательства, включая законодательство об охране труда (</w:t>
      </w:r>
      <w:hyperlink r:id="rId4" w:history="1">
        <w:r w:rsidRPr="006D5D5E">
          <w:rPr>
            <w:rStyle w:val="a4"/>
            <w:rFonts w:ascii="Times New Roman" w:hAnsi="Times New Roman" w:cs="Times New Roman"/>
          </w:rPr>
          <w:t>ст.ст. 5.27</w:t>
        </w:r>
      </w:hyperlink>
      <w:r w:rsidRPr="006D5D5E">
        <w:rPr>
          <w:rFonts w:ascii="Times New Roman" w:hAnsi="Times New Roman" w:cs="Times New Roman"/>
        </w:rPr>
        <w:t xml:space="preserve"> и </w:t>
      </w:r>
      <w:hyperlink r:id="rId5" w:history="1">
        <w:r w:rsidRPr="006D5D5E">
          <w:rPr>
            <w:rStyle w:val="a4"/>
            <w:rFonts w:ascii="Times New Roman" w:hAnsi="Times New Roman" w:cs="Times New Roman"/>
          </w:rPr>
          <w:t>5.27.1</w:t>
        </w:r>
      </w:hyperlink>
      <w:r w:rsidRPr="006D5D5E">
        <w:rPr>
          <w:rFonts w:ascii="Times New Roman" w:hAnsi="Times New Roman" w:cs="Times New Roman"/>
        </w:rPr>
        <w:t xml:space="preserve"> </w:t>
      </w:r>
      <w:proofErr w:type="spellStart"/>
      <w:r w:rsidRPr="006D5D5E">
        <w:rPr>
          <w:rFonts w:ascii="Times New Roman" w:hAnsi="Times New Roman" w:cs="Times New Roman"/>
        </w:rPr>
        <w:t>КоАП</w:t>
      </w:r>
      <w:proofErr w:type="spellEnd"/>
      <w:r w:rsidRPr="006D5D5E">
        <w:rPr>
          <w:rFonts w:ascii="Times New Roman" w:hAnsi="Times New Roman" w:cs="Times New Roman"/>
        </w:rPr>
        <w:t xml:space="preserve"> РФ), составляет </w:t>
      </w:r>
      <w:r w:rsidRPr="006D5D5E">
        <w:rPr>
          <w:rStyle w:val="a3"/>
          <w:rFonts w:ascii="Times New Roman" w:hAnsi="Times New Roman" w:cs="Times New Roman"/>
        </w:rPr>
        <w:t>1 год со дня совершения администр</w:t>
      </w:r>
      <w:r w:rsidRPr="006D5D5E">
        <w:rPr>
          <w:rStyle w:val="a3"/>
          <w:rFonts w:ascii="Times New Roman" w:hAnsi="Times New Roman" w:cs="Times New Roman"/>
        </w:rPr>
        <w:t>ативного правонарушения</w:t>
      </w:r>
      <w:r w:rsidRPr="006D5D5E">
        <w:rPr>
          <w:rFonts w:ascii="Times New Roman" w:hAnsi="Times New Roman" w:cs="Times New Roman"/>
        </w:rPr>
        <w:t xml:space="preserve"> (</w:t>
      </w:r>
      <w:hyperlink r:id="rId6" w:history="1">
        <w:r w:rsidRPr="006D5D5E">
          <w:rPr>
            <w:rStyle w:val="a4"/>
            <w:rFonts w:ascii="Times New Roman" w:hAnsi="Times New Roman" w:cs="Times New Roman"/>
          </w:rPr>
          <w:t>ч. 1 ст. 4.5</w:t>
        </w:r>
      </w:hyperlink>
      <w:r w:rsidRPr="006D5D5E">
        <w:rPr>
          <w:rFonts w:ascii="Times New Roman" w:hAnsi="Times New Roman" w:cs="Times New Roman"/>
        </w:rPr>
        <w:t xml:space="preserve"> </w:t>
      </w:r>
      <w:proofErr w:type="spellStart"/>
      <w:r w:rsidRPr="006D5D5E">
        <w:rPr>
          <w:rFonts w:ascii="Times New Roman" w:hAnsi="Times New Roman" w:cs="Times New Roman"/>
        </w:rPr>
        <w:t>КоАП</w:t>
      </w:r>
      <w:proofErr w:type="spellEnd"/>
      <w:r w:rsidRPr="006D5D5E">
        <w:rPr>
          <w:rFonts w:ascii="Times New Roman" w:hAnsi="Times New Roman" w:cs="Times New Roman"/>
        </w:rPr>
        <w:t xml:space="preserve"> РФ).</w:t>
      </w:r>
    </w:p>
    <w:p w:rsidR="00000000" w:rsidRPr="006D5D5E" w:rsidRDefault="00D74EDF">
      <w:pPr>
        <w:rPr>
          <w:rFonts w:ascii="Times New Roman" w:hAnsi="Times New Roman" w:cs="Times New Roman"/>
        </w:rPr>
      </w:pPr>
      <w:r w:rsidRPr="006D5D5E">
        <w:rPr>
          <w:rFonts w:ascii="Times New Roman" w:hAnsi="Times New Roman" w:cs="Times New Roman"/>
        </w:rPr>
        <w:t xml:space="preserve">Однако существует категория нарушений (длящиеся правонарушения), срок </w:t>
      </w:r>
      <w:proofErr w:type="gramStart"/>
      <w:r w:rsidRPr="006D5D5E">
        <w:rPr>
          <w:rFonts w:ascii="Times New Roman" w:hAnsi="Times New Roman" w:cs="Times New Roman"/>
        </w:rPr>
        <w:t>давности</w:t>
      </w:r>
      <w:proofErr w:type="gramEnd"/>
      <w:r w:rsidRPr="006D5D5E">
        <w:rPr>
          <w:rFonts w:ascii="Times New Roman" w:hAnsi="Times New Roman" w:cs="Times New Roman"/>
        </w:rPr>
        <w:t xml:space="preserve"> по которым исчисляется не со дня совершения, а </w:t>
      </w:r>
      <w:r w:rsidRPr="006D5D5E">
        <w:rPr>
          <w:rStyle w:val="a3"/>
          <w:rFonts w:ascii="Times New Roman" w:hAnsi="Times New Roman" w:cs="Times New Roman"/>
        </w:rPr>
        <w:t>со дня их обнаружения</w:t>
      </w:r>
      <w:r w:rsidRPr="006D5D5E">
        <w:rPr>
          <w:rFonts w:ascii="Times New Roman" w:hAnsi="Times New Roman" w:cs="Times New Roman"/>
        </w:rPr>
        <w:t>. Выявление инспекторо</w:t>
      </w:r>
      <w:r w:rsidRPr="006D5D5E">
        <w:rPr>
          <w:rFonts w:ascii="Times New Roman" w:hAnsi="Times New Roman" w:cs="Times New Roman"/>
        </w:rPr>
        <w:t>м труда при проведении проверки таких нарушений практически всегда влечет административную ответственность работодателя. Приведем наиболее распространенные длящиеся нарушения трудового законодательства, за которые штрафуют трудовые инспекторы.</w:t>
      </w:r>
    </w:p>
    <w:p w:rsidR="00000000" w:rsidRPr="006D5D5E" w:rsidRDefault="00D74ED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0"/>
        <w:gridCol w:w="6446"/>
      </w:tblGrid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6D5D5E" w:rsidRDefault="00D74E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Наруш</w:t>
            </w:r>
            <w:r w:rsidRPr="006D5D5E">
              <w:rPr>
                <w:rFonts w:ascii="Times New Roman" w:hAnsi="Times New Roman" w:cs="Times New Roman"/>
              </w:rPr>
              <w:t>ение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7" w:history="1">
              <w:r w:rsidRPr="006D5D5E">
                <w:rPr>
                  <w:rStyle w:val="a4"/>
                  <w:rFonts w:ascii="Times New Roman" w:hAnsi="Times New Roman" w:cs="Times New Roman"/>
                </w:rPr>
                <w:t>Часть четвертая ст. 91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 xml:space="preserve">Работодателем не ведется учет времени, фактически отработанного каждым работником. О нарушении данного требования свидетельствует как отсутствие табелей учета рабочего времени, так и </w:t>
            </w:r>
            <w:proofErr w:type="spellStart"/>
            <w:r w:rsidRPr="006D5D5E">
              <w:rPr>
                <w:rFonts w:ascii="Times New Roman" w:hAnsi="Times New Roman" w:cs="Times New Roman"/>
              </w:rPr>
              <w:t>неуказание</w:t>
            </w:r>
            <w:proofErr w:type="spellEnd"/>
            <w:r w:rsidRPr="006D5D5E">
              <w:rPr>
                <w:rFonts w:ascii="Times New Roman" w:hAnsi="Times New Roman" w:cs="Times New Roman"/>
              </w:rPr>
              <w:t xml:space="preserve"> в них отработанных работниками часов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8" w:history="1">
              <w:r w:rsidRPr="006D5D5E">
                <w:rPr>
                  <w:rStyle w:val="a4"/>
                  <w:rFonts w:ascii="Times New Roman" w:hAnsi="Times New Roman" w:cs="Times New Roman"/>
                </w:rPr>
                <w:t>Часть шестая ст. 136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В правилах внутреннего трудового распорядка не установлены дни выплаты заработной платы. Также инспекторы штрафуют, если указаны не конкретные дни, а периоды выплаты заработной платы (например, заработная плата выплачивается с 1 по 5 число месяца)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9" w:history="1">
              <w:r w:rsidRPr="006D5D5E">
                <w:rPr>
                  <w:rStyle w:val="a4"/>
                  <w:rFonts w:ascii="Times New Roman" w:hAnsi="Times New Roman" w:cs="Times New Roman"/>
                </w:rPr>
                <w:t>Часть четвертая ст.189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В правилах внутреннего трудового распорядка отсутствует хотя бы одно из обязательных положений: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- порядок приема и увольнения работников;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- основные права и обязанности сторон трудового договора;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- ответственность сторон трудового договора;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- режим работы;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- время отдыха;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- меры поощрения и взыскания, применяемые к работникам.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0" w:history="1">
              <w:r w:rsidRPr="006D5D5E">
                <w:rPr>
                  <w:rStyle w:val="a4"/>
                  <w:rFonts w:ascii="Times New Roman" w:hAnsi="Times New Roman" w:cs="Times New Roman"/>
                </w:rPr>
                <w:t>ст. 190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Работодателем не разработаны и не утверждены правила внутреннего труд</w:t>
            </w:r>
            <w:r w:rsidRPr="006D5D5E">
              <w:rPr>
                <w:rFonts w:ascii="Times New Roman" w:hAnsi="Times New Roman" w:cs="Times New Roman"/>
              </w:rPr>
              <w:t>ового распорядка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1" w:history="1">
              <w:r w:rsidRPr="006D5D5E">
                <w:rPr>
                  <w:rStyle w:val="a4"/>
                  <w:rFonts w:ascii="Times New Roman" w:hAnsi="Times New Roman" w:cs="Times New Roman"/>
                </w:rPr>
                <w:t>ст. 236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Работникам не выплачивается денежная компенсация за задержку выплаты заработной платы, оплаты отпуска, выплат при увольнении и (или) других выплат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2" w:history="1">
              <w:r w:rsidRPr="006D5D5E">
                <w:rPr>
                  <w:rStyle w:val="a4"/>
                  <w:rFonts w:ascii="Times New Roman" w:hAnsi="Times New Roman" w:cs="Times New Roman"/>
                </w:rPr>
                <w:t>п. 41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Правил ведения и хранения трудовых книжек, изготовления бланков трудовой книжки и обеспечения ими работодателей, утв. </w:t>
            </w:r>
            <w:hyperlink r:id="rId13" w:history="1">
              <w:r w:rsidRPr="006D5D5E">
                <w:rPr>
                  <w:rStyle w:val="a4"/>
                  <w:rFonts w:ascii="Times New Roman" w:hAnsi="Times New Roman" w:cs="Times New Roman"/>
                </w:rPr>
                <w:t>постановлением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Правительства РФ от 16.04.2003 N 225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Книга учета движения трудовых книжек и вк</w:t>
            </w:r>
            <w:r w:rsidRPr="006D5D5E">
              <w:rPr>
                <w:rFonts w:ascii="Times New Roman" w:hAnsi="Times New Roman" w:cs="Times New Roman"/>
              </w:rPr>
              <w:t>ладышей в них не скреплена сургучной печатью или не опломбирована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4" w:history="1">
              <w:r w:rsidRPr="006D5D5E">
                <w:rPr>
                  <w:rStyle w:val="a4"/>
                  <w:rFonts w:ascii="Times New Roman" w:hAnsi="Times New Roman" w:cs="Times New Roman"/>
                </w:rPr>
                <w:t>Часть вторая ст. 212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Работодателем не проведена специальная оценка условий труда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5" w:history="1">
              <w:r w:rsidRPr="006D5D5E">
                <w:rPr>
                  <w:rStyle w:val="a4"/>
                  <w:rFonts w:ascii="Times New Roman" w:hAnsi="Times New Roman" w:cs="Times New Roman"/>
                </w:rPr>
                <w:t>часть вторая ст. 225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Т</w:t>
            </w:r>
            <w:r w:rsidRPr="006D5D5E">
              <w:rPr>
                <w:rFonts w:ascii="Times New Roman" w:hAnsi="Times New Roman" w:cs="Times New Roman"/>
              </w:rPr>
              <w:t>К РФ;</w:t>
            </w:r>
          </w:p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6" w:history="1">
              <w:r w:rsidRPr="006D5D5E">
                <w:rPr>
                  <w:rStyle w:val="a4"/>
                  <w:rFonts w:ascii="Times New Roman" w:hAnsi="Times New Roman" w:cs="Times New Roman"/>
                </w:rPr>
                <w:t>п. 2.1.2.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Порядка </w:t>
            </w:r>
            <w:proofErr w:type="gramStart"/>
            <w:r w:rsidRPr="006D5D5E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6D5D5E">
              <w:rPr>
                <w:rFonts w:ascii="Times New Roman" w:hAnsi="Times New Roman" w:cs="Times New Roman"/>
              </w:rPr>
              <w:t xml:space="preserve"> труда и проверки знаний, требований охраны труда работников организаций, утв. постановлением Минтруда РФ и Минобразования РФ от 13.01.03 N1/29 (далее - Порядок)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Работодателем при</w:t>
            </w:r>
            <w:r w:rsidRPr="006D5D5E">
              <w:rPr>
                <w:rFonts w:ascii="Times New Roman" w:hAnsi="Times New Roman" w:cs="Times New Roman"/>
              </w:rPr>
              <w:t>казом не назначено лицо, ответственное за проведение вводного инструктажа по охране труда со всеми вновь принятыми работниками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7" w:history="1">
              <w:r w:rsidRPr="006D5D5E">
                <w:rPr>
                  <w:rStyle w:val="a4"/>
                  <w:rFonts w:ascii="Times New Roman" w:hAnsi="Times New Roman" w:cs="Times New Roman"/>
                </w:rPr>
                <w:t>п. 2.1.2.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Порядка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Работодателем не разработана и не утверждена в установленном порядке програ</w:t>
            </w:r>
            <w:r w:rsidRPr="006D5D5E">
              <w:rPr>
                <w:rFonts w:ascii="Times New Roman" w:hAnsi="Times New Roman" w:cs="Times New Roman"/>
              </w:rPr>
              <w:t>мма проведения вводного инструктажа по охране труда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8" w:history="1">
              <w:r w:rsidRPr="006D5D5E">
                <w:rPr>
                  <w:rStyle w:val="a4"/>
                  <w:rFonts w:ascii="Times New Roman" w:hAnsi="Times New Roman" w:cs="Times New Roman"/>
                </w:rPr>
                <w:t>п. 2.1.3.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Порядка</w:t>
            </w:r>
          </w:p>
          <w:p w:rsidR="00000000" w:rsidRPr="006D5D5E" w:rsidRDefault="00D74E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У работодателя отсутствуют журналы регистрации инструктажей по охране труда</w:t>
            </w:r>
          </w:p>
          <w:p w:rsidR="00000000" w:rsidRPr="006D5D5E" w:rsidRDefault="00D74ED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19" w:history="1">
              <w:r w:rsidRPr="006D5D5E">
                <w:rPr>
                  <w:rStyle w:val="a4"/>
                  <w:rFonts w:ascii="Times New Roman" w:hAnsi="Times New Roman" w:cs="Times New Roman"/>
                </w:rPr>
                <w:t>п. 2.1.4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Порядка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Работодателем не утвержден перечень профессий и должностей работников, освобожденных от проведения первичного инструктажа по охране труда на рабочем месте</w:t>
            </w:r>
          </w:p>
        </w:tc>
      </w:tr>
      <w:tr w:rsidR="00000000" w:rsidRPr="006D5D5E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hyperlink r:id="rId20" w:history="1">
              <w:r w:rsidRPr="006D5D5E">
                <w:rPr>
                  <w:rStyle w:val="a4"/>
                  <w:rFonts w:ascii="Times New Roman" w:hAnsi="Times New Roman" w:cs="Times New Roman"/>
                </w:rPr>
                <w:t>п. 2.1.4</w:t>
              </w:r>
            </w:hyperlink>
            <w:r w:rsidRPr="006D5D5E">
              <w:rPr>
                <w:rFonts w:ascii="Times New Roman" w:hAnsi="Times New Roman" w:cs="Times New Roman"/>
              </w:rPr>
              <w:t xml:space="preserve"> Порядка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D5D5E" w:rsidRDefault="00D74EDF">
            <w:pPr>
              <w:pStyle w:val="afff0"/>
              <w:rPr>
                <w:rFonts w:ascii="Times New Roman" w:hAnsi="Times New Roman" w:cs="Times New Roman"/>
              </w:rPr>
            </w:pPr>
            <w:r w:rsidRPr="006D5D5E">
              <w:rPr>
                <w:rFonts w:ascii="Times New Roman" w:hAnsi="Times New Roman" w:cs="Times New Roman"/>
              </w:rPr>
              <w:t>Работодателем не разработана и не утверждена в у</w:t>
            </w:r>
            <w:r w:rsidRPr="006D5D5E">
              <w:rPr>
                <w:rFonts w:ascii="Times New Roman" w:hAnsi="Times New Roman" w:cs="Times New Roman"/>
              </w:rPr>
              <w:t>становленном порядке программа проведения первичного инструктажа по охране труда на рабочем месте для определенных профессий или видов работ</w:t>
            </w:r>
          </w:p>
        </w:tc>
      </w:tr>
    </w:tbl>
    <w:p w:rsidR="00D74EDF" w:rsidRPr="006D5D5E" w:rsidRDefault="00D74EDF">
      <w:pPr>
        <w:rPr>
          <w:rFonts w:ascii="Times New Roman" w:hAnsi="Times New Roman" w:cs="Times New Roman"/>
        </w:rPr>
      </w:pPr>
    </w:p>
    <w:sectPr w:rsidR="00D74EDF" w:rsidRPr="006D5D5E" w:rsidSect="006D5D5E">
      <w:pgSz w:w="12200" w:h="15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5D5E"/>
    <w:rsid w:val="006D5D5E"/>
    <w:rsid w:val="00752C09"/>
    <w:rsid w:val="00D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66" TargetMode="External"/><Relationship Id="rId13" Type="http://schemas.openxmlformats.org/officeDocument/2006/relationships/hyperlink" Target="garantF1://12030601.0" TargetMode="External"/><Relationship Id="rId18" Type="http://schemas.openxmlformats.org/officeDocument/2006/relationships/hyperlink" Target="garantF1://85522.2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268.913" TargetMode="External"/><Relationship Id="rId12" Type="http://schemas.openxmlformats.org/officeDocument/2006/relationships/hyperlink" Target="garantF1://12030601.3041" TargetMode="External"/><Relationship Id="rId17" Type="http://schemas.openxmlformats.org/officeDocument/2006/relationships/hyperlink" Target="garantF1://85522.2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5522.212" TargetMode="External"/><Relationship Id="rId20" Type="http://schemas.openxmlformats.org/officeDocument/2006/relationships/hyperlink" Target="garantF1://85522.21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4501" TargetMode="External"/><Relationship Id="rId11" Type="http://schemas.openxmlformats.org/officeDocument/2006/relationships/hyperlink" Target="garantF1://12025268.236" TargetMode="External"/><Relationship Id="rId5" Type="http://schemas.openxmlformats.org/officeDocument/2006/relationships/hyperlink" Target="garantF1://12025267.5271" TargetMode="External"/><Relationship Id="rId15" Type="http://schemas.openxmlformats.org/officeDocument/2006/relationships/hyperlink" Target="garantF1://12025268.2252" TargetMode="External"/><Relationship Id="rId10" Type="http://schemas.openxmlformats.org/officeDocument/2006/relationships/hyperlink" Target="garantF1://12025268.190" TargetMode="External"/><Relationship Id="rId19" Type="http://schemas.openxmlformats.org/officeDocument/2006/relationships/hyperlink" Target="garantF1://85522.214" TargetMode="External"/><Relationship Id="rId4" Type="http://schemas.openxmlformats.org/officeDocument/2006/relationships/hyperlink" Target="garantF1://12025267.527" TargetMode="External"/><Relationship Id="rId9" Type="http://schemas.openxmlformats.org/officeDocument/2006/relationships/hyperlink" Target="garantF1://12025268.1894" TargetMode="External"/><Relationship Id="rId14" Type="http://schemas.openxmlformats.org/officeDocument/2006/relationships/hyperlink" Target="garantF1://12025268.212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РК профсоюзов госучреждений</cp:lastModifiedBy>
  <cp:revision>2</cp:revision>
  <dcterms:created xsi:type="dcterms:W3CDTF">2015-02-05T13:48:00Z</dcterms:created>
  <dcterms:modified xsi:type="dcterms:W3CDTF">2015-02-05T13:48:00Z</dcterms:modified>
</cp:coreProperties>
</file>